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A9" w:rsidRDefault="00E828A9" w:rsidP="00E828A9">
      <w:pPr>
        <w:rPr>
          <w:rFonts w:ascii="Eras Medium ITC" w:hAnsi="Eras Medium ITC"/>
          <w:sz w:val="24"/>
          <w:szCs w:val="24"/>
        </w:rPr>
      </w:pPr>
    </w:p>
    <w:p w:rsidR="00E828A9" w:rsidRPr="00E828A9" w:rsidRDefault="00E828A9" w:rsidP="00E828A9">
      <w:pPr>
        <w:rPr>
          <w:rFonts w:ascii="Eras Medium ITC" w:hAnsi="Eras Medium ITC"/>
          <w:b/>
          <w:sz w:val="32"/>
          <w:szCs w:val="32"/>
        </w:rPr>
      </w:pPr>
      <w:r w:rsidRPr="00E828A9">
        <w:rPr>
          <w:rFonts w:ascii="Eras Medium ITC" w:hAnsi="Eras Medium ITC"/>
          <w:b/>
          <w:sz w:val="32"/>
          <w:szCs w:val="32"/>
        </w:rPr>
        <w:t>Introductie vertrouwenspersoon Jong Nederland Waubach</w:t>
      </w:r>
    </w:p>
    <w:p w:rsidR="00E828A9" w:rsidRPr="00E828A9" w:rsidRDefault="00E828A9" w:rsidP="00E828A9">
      <w:pPr>
        <w:rPr>
          <w:rFonts w:ascii="Eras Medium ITC" w:hAnsi="Eras Medium ITC"/>
        </w:rPr>
      </w:pPr>
    </w:p>
    <w:p w:rsidR="00E828A9" w:rsidRPr="00C8360C" w:rsidRDefault="00E828A9" w:rsidP="00E828A9">
      <w:pPr>
        <w:rPr>
          <w:rFonts w:ascii="Eras Medium ITC" w:hAnsi="Eras Medium ITC"/>
          <w:sz w:val="24"/>
        </w:rPr>
      </w:pPr>
      <w:r w:rsidRPr="00C8360C">
        <w:rPr>
          <w:rFonts w:ascii="Eras Medium ITC" w:hAnsi="Eras Medium ITC"/>
          <w:sz w:val="24"/>
        </w:rPr>
        <w:t xml:space="preserve"> Jong Nederland Waubach biedt leden, ouders/verzorgers van leden en stafleden de mogelijkheid om zich te wenden tot een vertrouwenspersoon. De vertrouwenspersoon geeft advies en ondersteuning indien men te maken krijgt met ongewenste omgangsvormen zoals discriminatie, (seksuele) intimidatie, agressie, pesten of geweld. Middels het beleid, opvang, preventie en aanpak van ongewenste omgangsvormen en grensoverschrijdend gedrag door Jong Nederland Waubach, zijn deze thema’s zo goed mogelijk verzorgd én geborgd. Dit draagt bij aan een veilig klimaat en goede sfeer binnen de vereniging, belangrijke succesfactoren van Jong Nederland Waubach. Voor reguliere vragen of opmerkingen omtrent groepsbijeenkomsten of andere activiteiten van Jong Nederland Waubach, is de groepsstaf of bestuur het eerste aanspreekpunt. Verwachtingen vertrouwenspersoon: De vertrouwenspersoon helpt bij het aanpakken van ongewenst en grensoverschrijdend gedrag. De vertrouwenspersoon geeft advies, steun en hulp om de situatie te veranderen door nieuwe mogelijkheden te onderzoeken, het gesprek aan te gaan en samen te zoeken naar mogelijke oplossingen. De vertrouwenspersoon heeft een ondersteunende rol, deze zal echter niet bepalen welke keuzes uiteindelijk gemaakt worden. De vertrouwenspersoon neemt enkel beslissingen met toestemming van leden, ouders/verzorgers van leden of stafleden en bestuur. Taken van de vertrouwenspersoon zijn in grote lijnen: - opvang en begeleiding van leden, ouders/verzorgers van leden en stafleden in situaties waarin ongewenste omgangsvormen een rol spelen; - voorlichting en advies geven over vormen van ongewenst gedrag en een bijdrage leveren aan preventieve activiteiten gericht op het voorkomen van ongewenst gedrag en onveiligheid; - voorlichting en advies geven aan bestuur van Jong Nederland Waubach gericht op de bevordering van sociale veiligheid. </w:t>
      </w:r>
    </w:p>
    <w:p w:rsidR="00E828A9" w:rsidRPr="00C8360C" w:rsidRDefault="00E828A9" w:rsidP="00E828A9">
      <w:pPr>
        <w:rPr>
          <w:rFonts w:ascii="Eras Medium ITC" w:hAnsi="Eras Medium ITC"/>
          <w:sz w:val="24"/>
        </w:rPr>
      </w:pPr>
      <w:r w:rsidRPr="00C8360C">
        <w:rPr>
          <w:rFonts w:ascii="Eras Medium ITC" w:hAnsi="Eras Medium ITC"/>
          <w:sz w:val="24"/>
        </w:rPr>
        <w:t xml:space="preserve">Vertrouwenspersoon Jong Nederland Waubach: </w:t>
      </w:r>
      <w:r w:rsidR="005D359E">
        <w:rPr>
          <w:rFonts w:ascii="Eras Medium ITC" w:hAnsi="Eras Medium ITC"/>
          <w:color w:val="FF0000"/>
          <w:sz w:val="24"/>
        </w:rPr>
        <w:t xml:space="preserve"> </w:t>
      </w:r>
      <w:r w:rsidR="005D359E" w:rsidRPr="005D359E">
        <w:rPr>
          <w:rFonts w:ascii="Eras Medium ITC" w:hAnsi="Eras Medium ITC"/>
          <w:sz w:val="24"/>
        </w:rPr>
        <w:t>Yvette Abel</w:t>
      </w:r>
      <w:r w:rsidRPr="005D359E">
        <w:rPr>
          <w:rFonts w:ascii="Eras Medium ITC" w:hAnsi="Eras Medium ITC"/>
          <w:sz w:val="24"/>
        </w:rPr>
        <w:t xml:space="preserve"> </w:t>
      </w:r>
      <w:r w:rsidRPr="00C8360C">
        <w:rPr>
          <w:rFonts w:ascii="Eras Medium ITC" w:hAnsi="Eras Medium ITC"/>
          <w:sz w:val="24"/>
        </w:rPr>
        <w:t xml:space="preserve">is op basis van haar beroepsmatige kennis en inzicht door het bestuur van Jong Nederland Waubach  aangesteld als vertrouwenspersoon van Jong Nederland Waubach. </w:t>
      </w:r>
      <w:r w:rsidR="005D359E" w:rsidRPr="005D359E">
        <w:rPr>
          <w:rFonts w:ascii="Eras Medium ITC" w:hAnsi="Eras Medium ITC"/>
          <w:sz w:val="24"/>
        </w:rPr>
        <w:t>Yvette Abel</w:t>
      </w:r>
      <w:r w:rsidRPr="005D359E">
        <w:rPr>
          <w:rFonts w:ascii="Eras Medium ITC" w:hAnsi="Eras Medium ITC"/>
          <w:sz w:val="24"/>
        </w:rPr>
        <w:t xml:space="preserve"> is </w:t>
      </w:r>
      <w:r w:rsidRPr="00C8360C">
        <w:rPr>
          <w:rFonts w:ascii="Eras Medium ITC" w:hAnsi="Eras Medium ITC"/>
          <w:sz w:val="24"/>
        </w:rPr>
        <w:t xml:space="preserve">bekend met het reilen en zeilen van de vereniging maar is niet direct betrokken als staf- of bestuurslid waardoor indien nodig de juiste objectiviteit en integriteit gewaarborgd blijft. Zij/hij heeft een eigen plaats en verantwoordelijkheid binnen de vereniging en legt intern geen verantwoording af. De vertrouwenspersoon heeft namelijk geheimhouding. Ieder kan zijn verhaal anoniem vertellen aan de vertrouwenspersoon. </w:t>
      </w:r>
    </w:p>
    <w:p w:rsidR="002B0073" w:rsidRPr="002B0073" w:rsidRDefault="00E828A9" w:rsidP="00E828A9">
      <w:pPr>
        <w:rPr>
          <w:rFonts w:ascii="Eras Medium ITC" w:hAnsi="Eras Medium ITC"/>
          <w:b/>
          <w:sz w:val="24"/>
        </w:rPr>
      </w:pPr>
      <w:r w:rsidRPr="002B0073">
        <w:rPr>
          <w:rFonts w:ascii="Eras Medium ITC" w:hAnsi="Eras Medium ITC"/>
          <w:b/>
          <w:sz w:val="24"/>
        </w:rPr>
        <w:t xml:space="preserve">Contactgegevens vertrouwenspersoon: </w:t>
      </w:r>
    </w:p>
    <w:p w:rsidR="00E828A9" w:rsidRPr="00C8360C" w:rsidRDefault="00E828A9" w:rsidP="00E828A9">
      <w:pPr>
        <w:rPr>
          <w:rFonts w:ascii="Eras Medium ITC" w:hAnsi="Eras Medium ITC"/>
          <w:color w:val="FF0000"/>
          <w:sz w:val="24"/>
        </w:rPr>
      </w:pPr>
      <w:r w:rsidRPr="00C8360C">
        <w:rPr>
          <w:rFonts w:ascii="Eras Medium ITC" w:hAnsi="Eras Medium ITC"/>
          <w:sz w:val="24"/>
        </w:rPr>
        <w:t>Emailadres</w:t>
      </w:r>
      <w:r w:rsidRPr="00C8360C">
        <w:rPr>
          <w:rFonts w:ascii="Eras Medium ITC" w:hAnsi="Eras Medium ITC"/>
          <w:color w:val="FF0000"/>
          <w:sz w:val="24"/>
        </w:rPr>
        <w:t xml:space="preserve">:  </w:t>
      </w:r>
      <w:r w:rsidR="002B0073">
        <w:rPr>
          <w:rFonts w:ascii="Eras Medium ITC" w:hAnsi="Eras Medium ITC"/>
          <w:sz w:val="24"/>
        </w:rPr>
        <w:t xml:space="preserve">vertrouwenspersoon@jongnlwaubach.nl </w:t>
      </w:r>
      <w:bookmarkStart w:id="0" w:name="_GoBack"/>
      <w:bookmarkEnd w:id="0"/>
    </w:p>
    <w:sectPr w:rsidR="00E828A9" w:rsidRPr="00C836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B8" w:rsidRDefault="006361B8" w:rsidP="00A01460">
      <w:pPr>
        <w:spacing w:after="0" w:line="240" w:lineRule="auto"/>
      </w:pPr>
      <w:r>
        <w:separator/>
      </w:r>
    </w:p>
  </w:endnote>
  <w:endnote w:type="continuationSeparator" w:id="0">
    <w:p w:rsidR="006361B8" w:rsidRDefault="006361B8" w:rsidP="00A0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B8" w:rsidRDefault="006361B8" w:rsidP="00A01460">
      <w:pPr>
        <w:spacing w:after="0" w:line="240" w:lineRule="auto"/>
      </w:pPr>
      <w:r>
        <w:separator/>
      </w:r>
    </w:p>
  </w:footnote>
  <w:footnote w:type="continuationSeparator" w:id="0">
    <w:p w:rsidR="006361B8" w:rsidRDefault="006361B8" w:rsidP="00A0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60" w:rsidRDefault="00A01460">
    <w:pPr>
      <w:pStyle w:val="Koptekst"/>
    </w:pPr>
    <w:r>
      <w:rPr>
        <w:noProof/>
        <w:lang w:eastAsia="nl-NL"/>
      </w:rPr>
      <w:drawing>
        <wp:anchor distT="0" distB="0" distL="114300" distR="114300" simplePos="0" relativeHeight="251659264" behindDoc="1" locked="0" layoutInCell="1" allowOverlap="1" wp14:anchorId="1C87F83D" wp14:editId="274B06B7">
          <wp:simplePos x="0" y="0"/>
          <wp:positionH relativeFrom="column">
            <wp:posOffset>4738370</wp:posOffset>
          </wp:positionH>
          <wp:positionV relativeFrom="paragraph">
            <wp:posOffset>-235618</wp:posOffset>
          </wp:positionV>
          <wp:extent cx="1681480" cy="1103630"/>
          <wp:effectExtent l="0" t="0" r="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 cstate="print">
                    <a:extLst>
                      <a:ext uri="{28A0092B-C50C-407E-A947-70E740481C1C}">
                        <a14:useLocalDpi xmlns:a14="http://schemas.microsoft.com/office/drawing/2010/main" val="0"/>
                      </a:ext>
                    </a:extLst>
                  </a:blip>
                  <a:srcRect r="4301"/>
                  <a:stretch>
                    <a:fillRect/>
                  </a:stretch>
                </pic:blipFill>
                <pic:spPr bwMode="auto">
                  <a:xfrm>
                    <a:off x="0" y="0"/>
                    <a:ext cx="16814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7F3"/>
    <w:multiLevelType w:val="hybridMultilevel"/>
    <w:tmpl w:val="B156BA92"/>
    <w:lvl w:ilvl="0" w:tplc="4B324D2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05E2A13"/>
    <w:multiLevelType w:val="hybridMultilevel"/>
    <w:tmpl w:val="671AC2F8"/>
    <w:lvl w:ilvl="0" w:tplc="B3B6E74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71B6337F"/>
    <w:multiLevelType w:val="multilevel"/>
    <w:tmpl w:val="9F8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9"/>
    <w:rsid w:val="0002606E"/>
    <w:rsid w:val="0009381F"/>
    <w:rsid w:val="002B0073"/>
    <w:rsid w:val="002F3554"/>
    <w:rsid w:val="00417B13"/>
    <w:rsid w:val="004B20BC"/>
    <w:rsid w:val="00595A61"/>
    <w:rsid w:val="005D359E"/>
    <w:rsid w:val="00623C94"/>
    <w:rsid w:val="006361B8"/>
    <w:rsid w:val="00A01460"/>
    <w:rsid w:val="00AF5836"/>
    <w:rsid w:val="00C8360C"/>
    <w:rsid w:val="00E8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Annita</cp:lastModifiedBy>
  <cp:revision>2</cp:revision>
  <dcterms:created xsi:type="dcterms:W3CDTF">2016-10-22T12:27:00Z</dcterms:created>
  <dcterms:modified xsi:type="dcterms:W3CDTF">2016-10-22T12:27:00Z</dcterms:modified>
</cp:coreProperties>
</file>